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3A" w:rsidRPr="00C50C3A" w:rsidRDefault="00C50C3A" w:rsidP="00C50C3A">
      <w:pPr>
        <w:spacing w:after="100" w:afterAutospacing="1"/>
        <w:rPr>
          <w:rFonts w:ascii="Verdana" w:hAnsi="Verdana" w:cs="Times New Roman"/>
          <w:color w:val="000000"/>
          <w:sz w:val="27"/>
          <w:szCs w:val="27"/>
          <w:lang w:eastAsia="en-US"/>
        </w:rPr>
      </w:pPr>
      <w:r w:rsidRPr="00C50C3A">
        <w:rPr>
          <w:rFonts w:ascii="Verdana" w:hAnsi="Verdana" w:cs="Times New Roman"/>
          <w:b/>
          <w:bCs/>
          <w:color w:val="174A1B"/>
          <w:sz w:val="21"/>
          <w:szCs w:val="21"/>
          <w:lang w:eastAsia="en-US"/>
        </w:rPr>
        <w:t>RECORD:</w:t>
      </w:r>
      <w:r w:rsidRPr="00C50C3A">
        <w:rPr>
          <w:rFonts w:ascii="Verdana" w:hAnsi="Verdana" w:cs="Times New Roman"/>
          <w:color w:val="000000"/>
          <w:sz w:val="27"/>
          <w:szCs w:val="27"/>
          <w:lang w:eastAsia="en-US"/>
        </w:rPr>
        <w:t xml:space="preserve"> Darwin, C. R. 1863. Vindication of </w:t>
      </w:r>
      <w:proofErr w:type="spellStart"/>
      <w:r w:rsidRPr="00C50C3A">
        <w:rPr>
          <w:rFonts w:ascii="Verdana" w:hAnsi="Verdana" w:cs="Times New Roman"/>
          <w:color w:val="000000"/>
          <w:sz w:val="27"/>
          <w:szCs w:val="27"/>
          <w:lang w:eastAsia="en-US"/>
        </w:rPr>
        <w:t>Gärtner</w:t>
      </w:r>
      <w:proofErr w:type="spellEnd"/>
      <w:r w:rsidRPr="00C50C3A">
        <w:rPr>
          <w:rFonts w:ascii="Verdana" w:hAnsi="Verdana" w:cs="Times New Roman"/>
          <w:color w:val="000000"/>
          <w:sz w:val="27"/>
          <w:szCs w:val="27"/>
          <w:lang w:eastAsia="en-US"/>
        </w:rPr>
        <w:t>—effect of crossing peas. </w:t>
      </w:r>
      <w:r w:rsidRPr="00C50C3A">
        <w:rPr>
          <w:rFonts w:ascii="Verdana" w:hAnsi="Verdana" w:cs="Times New Roman"/>
          <w:i/>
          <w:iCs/>
          <w:color w:val="000000"/>
          <w:sz w:val="27"/>
          <w:szCs w:val="27"/>
          <w:lang w:eastAsia="en-US"/>
        </w:rPr>
        <w:t>Journal of Horticulture and Cottage Gardener</w:t>
      </w:r>
      <w:r w:rsidRPr="00C50C3A">
        <w:rPr>
          <w:rFonts w:ascii="Verdana" w:hAnsi="Verdana" w:cs="Times New Roman"/>
          <w:color w:val="000000"/>
          <w:sz w:val="27"/>
          <w:szCs w:val="27"/>
          <w:lang w:eastAsia="en-US"/>
        </w:rPr>
        <w:t> (3 February): 93.</w:t>
      </w:r>
    </w:p>
    <w:p w:rsidR="00C50C3A" w:rsidRPr="00C50C3A" w:rsidRDefault="00C50C3A" w:rsidP="00C50C3A">
      <w:pPr>
        <w:spacing w:after="100" w:afterAutospacing="1"/>
        <w:rPr>
          <w:rFonts w:ascii="Verdana" w:hAnsi="Verdana" w:cs="Times New Roman"/>
          <w:color w:val="000000"/>
          <w:sz w:val="27"/>
          <w:szCs w:val="27"/>
          <w:lang w:eastAsia="en-US"/>
        </w:rPr>
      </w:pPr>
      <w:r w:rsidRPr="00C50C3A">
        <w:rPr>
          <w:rFonts w:ascii="Verdana" w:hAnsi="Verdana" w:cs="Times New Roman"/>
          <w:b/>
          <w:bCs/>
          <w:color w:val="174A1B"/>
          <w:sz w:val="21"/>
          <w:szCs w:val="21"/>
          <w:lang w:eastAsia="en-US"/>
        </w:rPr>
        <w:t>REVISION HISTORY:</w:t>
      </w:r>
      <w:r w:rsidRPr="00C50C3A">
        <w:rPr>
          <w:rFonts w:ascii="Verdana" w:hAnsi="Verdana" w:cs="Times New Roman"/>
          <w:color w:val="000000"/>
          <w:sz w:val="27"/>
          <w:szCs w:val="27"/>
          <w:lang w:eastAsia="en-US"/>
        </w:rPr>
        <w:t xml:space="preserve"> Scanned, OCRed, corrected and edited by John van </w:t>
      </w:r>
      <w:proofErr w:type="spellStart"/>
      <w:r w:rsidRPr="00C50C3A">
        <w:rPr>
          <w:rFonts w:ascii="Verdana" w:hAnsi="Verdana" w:cs="Times New Roman"/>
          <w:color w:val="000000"/>
          <w:sz w:val="27"/>
          <w:szCs w:val="27"/>
          <w:lang w:eastAsia="en-US"/>
        </w:rPr>
        <w:t>Wyhe</w:t>
      </w:r>
      <w:proofErr w:type="spellEnd"/>
      <w:r w:rsidRPr="00C50C3A">
        <w:rPr>
          <w:rFonts w:ascii="Verdana" w:hAnsi="Verdana" w:cs="Times New Roman"/>
          <w:color w:val="000000"/>
          <w:sz w:val="27"/>
          <w:szCs w:val="27"/>
          <w:lang w:eastAsia="en-US"/>
        </w:rPr>
        <w:t xml:space="preserve"> 2003-8, textual corrections by Sue </w:t>
      </w:r>
      <w:proofErr w:type="spellStart"/>
      <w:r w:rsidRPr="00C50C3A">
        <w:rPr>
          <w:rFonts w:ascii="Verdana" w:hAnsi="Verdana" w:cs="Times New Roman"/>
          <w:color w:val="000000"/>
          <w:sz w:val="27"/>
          <w:szCs w:val="27"/>
          <w:lang w:eastAsia="en-US"/>
        </w:rPr>
        <w:t>Asscher</w:t>
      </w:r>
      <w:proofErr w:type="spellEnd"/>
      <w:r w:rsidRPr="00C50C3A">
        <w:rPr>
          <w:rFonts w:ascii="Verdana" w:hAnsi="Verdana" w:cs="Times New Roman"/>
          <w:color w:val="000000"/>
          <w:sz w:val="27"/>
          <w:szCs w:val="27"/>
          <w:lang w:eastAsia="en-US"/>
        </w:rPr>
        <w:t xml:space="preserve"> 1.2007. RN3</w:t>
      </w:r>
    </w:p>
    <w:p w:rsidR="00C50C3A" w:rsidRPr="00C50C3A" w:rsidRDefault="007F47FD" w:rsidP="00C50C3A">
      <w:pPr>
        <w:spacing w:after="0"/>
        <w:rPr>
          <w:rFonts w:ascii="Times" w:eastAsia="Times New Roman" w:hAnsi="Times" w:cs="Times New Roman"/>
          <w:sz w:val="20"/>
          <w:lang w:eastAsia="en-US"/>
        </w:rPr>
      </w:pPr>
      <w:r>
        <w:rPr>
          <w:rFonts w:ascii="Times" w:eastAsia="Times New Roman" w:hAnsi="Times" w:cs="Times New Roman"/>
          <w:noProof/>
          <w:sz w:val="20"/>
          <w:lang w:eastAsia="en-US"/>
        </w:rPr>
        <w:pict>
          <v:rect id="_x0000_i1025" alt="" style="width:6in;height:.05pt;mso-width-percent:0;mso-height-percent:0;mso-width-percent:0;mso-height-percent:0" o:hralign="center" o:hrstd="t" o:hrnoshade="t" o:hr="t" fillcolor="#174a1b" stroked="f"/>
        </w:pict>
      </w:r>
    </w:p>
    <w:bookmarkStart w:id="0" w:name="1"/>
    <w:p w:rsidR="00C50C3A" w:rsidRPr="00C50C3A" w:rsidRDefault="00C50C3A" w:rsidP="00C50C3A">
      <w:pPr>
        <w:spacing w:after="100" w:afterAutospacing="1"/>
        <w:rPr>
          <w:rFonts w:ascii="Verdana" w:hAnsi="Verdana" w:cs="Times New Roman"/>
          <w:color w:val="000000"/>
          <w:sz w:val="27"/>
          <w:szCs w:val="27"/>
          <w:lang w:eastAsia="en-US"/>
        </w:rPr>
      </w:pPr>
      <w:r w:rsidRPr="00C50C3A">
        <w:rPr>
          <w:rFonts w:ascii="Verdana" w:hAnsi="Verdana" w:cs="Times New Roman"/>
          <w:color w:val="000000"/>
          <w:sz w:val="27"/>
          <w:szCs w:val="27"/>
          <w:lang w:eastAsia="en-US"/>
        </w:rPr>
        <w:fldChar w:fldCharType="begin"/>
      </w:r>
      <w:r w:rsidRPr="00C50C3A">
        <w:rPr>
          <w:rFonts w:ascii="Verdana" w:hAnsi="Verdana" w:cs="Times New Roman"/>
          <w:color w:val="000000"/>
          <w:sz w:val="27"/>
          <w:szCs w:val="27"/>
          <w:lang w:eastAsia="en-US"/>
        </w:rPr>
        <w:instrText xml:space="preserve"> HYPERLINK "http://darwin-online.org.uk/content/frameset?pageseq=1&amp;itemID=F1727a&amp;viewtype=side" \t "_top" </w:instrText>
      </w:r>
      <w:r w:rsidRPr="00C50C3A">
        <w:rPr>
          <w:rFonts w:ascii="Verdana" w:hAnsi="Verdana" w:cs="Times New Roman"/>
          <w:color w:val="000000"/>
          <w:sz w:val="27"/>
          <w:szCs w:val="27"/>
          <w:lang w:eastAsia="en-US"/>
        </w:rPr>
        <w:fldChar w:fldCharType="separate"/>
      </w:r>
      <w:r w:rsidRPr="00C50C3A">
        <w:rPr>
          <w:rFonts w:ascii="Verdana" w:hAnsi="Verdana" w:cs="Times New Roman"/>
          <w:color w:val="174A1B"/>
          <w:sz w:val="27"/>
          <w:szCs w:val="27"/>
          <w:u w:val="single"/>
          <w:lang w:eastAsia="en-US"/>
        </w:rPr>
        <w:t>[page] 93</w:t>
      </w:r>
      <w:r w:rsidRPr="00C50C3A">
        <w:rPr>
          <w:rFonts w:ascii="Verdana" w:hAnsi="Verdana" w:cs="Times New Roman"/>
          <w:color w:val="000000"/>
          <w:sz w:val="27"/>
          <w:szCs w:val="27"/>
          <w:lang w:eastAsia="en-US"/>
        </w:rPr>
        <w:fldChar w:fldCharType="end"/>
      </w:r>
      <w:bookmarkEnd w:id="0"/>
    </w:p>
    <w:p w:rsidR="00C50C3A" w:rsidRPr="00C50C3A" w:rsidRDefault="00C50C3A" w:rsidP="00C50C3A">
      <w:pPr>
        <w:spacing w:after="100" w:afterAutospacing="1"/>
        <w:jc w:val="center"/>
        <w:rPr>
          <w:rFonts w:ascii="Verdana" w:hAnsi="Verdana" w:cs="Times New Roman"/>
          <w:color w:val="000000"/>
          <w:sz w:val="27"/>
          <w:szCs w:val="27"/>
          <w:lang w:eastAsia="en-US"/>
        </w:rPr>
      </w:pPr>
      <w:r w:rsidRPr="00C50C3A">
        <w:rPr>
          <w:rFonts w:ascii="Verdana" w:hAnsi="Verdana" w:cs="Times New Roman"/>
          <w:color w:val="000000"/>
          <w:sz w:val="27"/>
          <w:szCs w:val="27"/>
          <w:lang w:eastAsia="en-US"/>
        </w:rPr>
        <w:t>VINDICATION OF GÄRTNER—EFFECT OF CROSSING PEAS.</w:t>
      </w:r>
    </w:p>
    <w:p w:rsidR="00C50C3A" w:rsidRPr="00C50C3A" w:rsidRDefault="00C50C3A" w:rsidP="00C50C3A">
      <w:pPr>
        <w:spacing w:after="100" w:afterAutospacing="1"/>
        <w:rPr>
          <w:rFonts w:ascii="Verdana" w:hAnsi="Verdana" w:cs="Times New Roman"/>
          <w:color w:val="000000"/>
          <w:sz w:val="27"/>
          <w:szCs w:val="27"/>
          <w:lang w:eastAsia="en-US"/>
        </w:rPr>
      </w:pPr>
      <w:r w:rsidRPr="00C50C3A">
        <w:rPr>
          <w:rFonts w:ascii="Verdana" w:hAnsi="Verdana" w:cs="Times New Roman"/>
          <w:color w:val="000000"/>
          <w:sz w:val="27"/>
          <w:szCs w:val="27"/>
          <w:lang w:eastAsia="en-US"/>
        </w:rPr>
        <w:t>IN my last communication</w:t>
      </w:r>
      <w:r w:rsidRPr="00C50C3A">
        <w:rPr>
          <w:rFonts w:ascii="Verdana" w:hAnsi="Verdana" w:cs="Times New Roman"/>
          <w:color w:val="990000"/>
          <w:sz w:val="20"/>
          <w:vertAlign w:val="superscript"/>
          <w:lang w:eastAsia="en-US"/>
        </w:rPr>
        <w:t>1</w:t>
      </w:r>
      <w:r w:rsidRPr="00C50C3A">
        <w:rPr>
          <w:rFonts w:ascii="Verdana" w:hAnsi="Verdana" w:cs="Times New Roman"/>
          <w:color w:val="000000"/>
          <w:sz w:val="27"/>
          <w:szCs w:val="27"/>
          <w:lang w:eastAsia="en-US"/>
        </w:rPr>
        <w:t xml:space="preserve"> I said that </w:t>
      </w:r>
      <w:proofErr w:type="spellStart"/>
      <w:r w:rsidRPr="00C50C3A">
        <w:rPr>
          <w:rFonts w:ascii="Verdana" w:hAnsi="Verdana" w:cs="Times New Roman"/>
          <w:color w:val="000000"/>
          <w:sz w:val="27"/>
          <w:szCs w:val="27"/>
          <w:lang w:eastAsia="en-US"/>
        </w:rPr>
        <w:t>Gärtner</w:t>
      </w:r>
      <w:proofErr w:type="spellEnd"/>
      <w:r w:rsidRPr="00C50C3A">
        <w:rPr>
          <w:rFonts w:ascii="Verdana" w:hAnsi="Verdana" w:cs="Times New Roman"/>
          <w:color w:val="000000"/>
          <w:sz w:val="27"/>
          <w:szCs w:val="27"/>
          <w:lang w:eastAsia="en-US"/>
        </w:rPr>
        <w:t xml:space="preserve"> had proved that the colour of the Pea in one variety of the garden Pea may be changed by the direct action of the pollen of another differently-</w:t>
      </w:r>
      <w:proofErr w:type="spellStart"/>
      <w:r w:rsidRPr="00C50C3A">
        <w:rPr>
          <w:rFonts w:ascii="Verdana" w:hAnsi="Verdana" w:cs="Times New Roman"/>
          <w:color w:val="000000"/>
          <w:sz w:val="27"/>
          <w:szCs w:val="27"/>
          <w:lang w:eastAsia="en-US"/>
        </w:rPr>
        <w:t>coloured</w:t>
      </w:r>
      <w:proofErr w:type="spellEnd"/>
      <w:r w:rsidRPr="00C50C3A">
        <w:rPr>
          <w:rFonts w:ascii="Verdana" w:hAnsi="Verdana" w:cs="Times New Roman"/>
          <w:color w:val="000000"/>
          <w:sz w:val="27"/>
          <w:szCs w:val="27"/>
          <w:lang w:eastAsia="en-US"/>
        </w:rPr>
        <w:t xml:space="preserve"> variety. Mr. Beaton authoritatively remarks on this: "</w:t>
      </w:r>
      <w:proofErr w:type="spellStart"/>
      <w:r w:rsidRPr="00C50C3A">
        <w:rPr>
          <w:rFonts w:ascii="Verdana" w:hAnsi="Verdana" w:cs="Times New Roman"/>
          <w:color w:val="000000"/>
          <w:sz w:val="27"/>
          <w:szCs w:val="27"/>
          <w:lang w:eastAsia="en-US"/>
        </w:rPr>
        <w:t>Gärtner</w:t>
      </w:r>
      <w:proofErr w:type="spellEnd"/>
      <w:r w:rsidRPr="00C50C3A">
        <w:rPr>
          <w:rFonts w:ascii="Verdana" w:hAnsi="Verdana" w:cs="Times New Roman"/>
          <w:color w:val="000000"/>
          <w:sz w:val="27"/>
          <w:szCs w:val="27"/>
          <w:lang w:eastAsia="en-US"/>
        </w:rPr>
        <w:t xml:space="preserve"> never found that—he only asserted it; and when he was pushed to the proof he lowered his sails, made a second edition of his great work, and confessed many of his errors." He adds, "No cross-breeder of any practice in England at the present day would like to have his name associated with that of </w:t>
      </w:r>
      <w:proofErr w:type="spellStart"/>
      <w:r w:rsidRPr="00C50C3A">
        <w:rPr>
          <w:rFonts w:ascii="Verdana" w:hAnsi="Verdana" w:cs="Times New Roman"/>
          <w:color w:val="000000"/>
          <w:sz w:val="27"/>
          <w:szCs w:val="27"/>
          <w:lang w:eastAsia="en-US"/>
        </w:rPr>
        <w:t>Gärtner</w:t>
      </w:r>
      <w:proofErr w:type="spellEnd"/>
      <w:r w:rsidRPr="00C50C3A">
        <w:rPr>
          <w:rFonts w:ascii="Verdana" w:hAnsi="Verdana" w:cs="Times New Roman"/>
          <w:color w:val="000000"/>
          <w:sz w:val="27"/>
          <w:szCs w:val="27"/>
          <w:lang w:eastAsia="en-US"/>
        </w:rPr>
        <w:t xml:space="preserve"> for or against any exploit in crossing."</w:t>
      </w:r>
      <w:r w:rsidRPr="00C50C3A">
        <w:rPr>
          <w:rFonts w:ascii="Verdana" w:hAnsi="Verdana" w:cs="Times New Roman"/>
          <w:color w:val="990000"/>
          <w:sz w:val="20"/>
          <w:vertAlign w:val="superscript"/>
          <w:lang w:eastAsia="en-US"/>
        </w:rPr>
        <w:t>2</w:t>
      </w:r>
    </w:p>
    <w:p w:rsidR="00C50C3A" w:rsidRPr="00C50C3A" w:rsidRDefault="00C50C3A" w:rsidP="00C50C3A">
      <w:pPr>
        <w:spacing w:after="100" w:afterAutospacing="1"/>
        <w:rPr>
          <w:rFonts w:ascii="Verdana" w:hAnsi="Verdana" w:cs="Times New Roman"/>
          <w:color w:val="000000"/>
          <w:sz w:val="27"/>
          <w:szCs w:val="27"/>
          <w:lang w:eastAsia="en-US"/>
        </w:rPr>
      </w:pPr>
      <w:r w:rsidRPr="00C50C3A">
        <w:rPr>
          <w:rFonts w:ascii="Verdana" w:hAnsi="Verdana" w:cs="Times New Roman"/>
          <w:color w:val="000000"/>
          <w:sz w:val="27"/>
          <w:szCs w:val="27"/>
          <w:lang w:eastAsia="en-US"/>
        </w:rPr>
        <w:t xml:space="preserve">I should have taken no notice of this, although I should be sorry to lie under the imputation of having made an entirely incorrect statement, and although it is not pleasant to be flatly contradicted; but I wish much to be allowed to </w:t>
      </w:r>
      <w:proofErr w:type="spellStart"/>
      <w:r w:rsidRPr="00C50C3A">
        <w:rPr>
          <w:rFonts w:ascii="Verdana" w:hAnsi="Verdana" w:cs="Times New Roman"/>
          <w:color w:val="000000"/>
          <w:sz w:val="27"/>
          <w:szCs w:val="27"/>
          <w:lang w:eastAsia="en-US"/>
        </w:rPr>
        <w:t>endeavour</w:t>
      </w:r>
      <w:proofErr w:type="spellEnd"/>
      <w:r w:rsidRPr="00C50C3A">
        <w:rPr>
          <w:rFonts w:ascii="Verdana" w:hAnsi="Verdana" w:cs="Times New Roman"/>
          <w:color w:val="000000"/>
          <w:sz w:val="27"/>
          <w:szCs w:val="27"/>
          <w:lang w:eastAsia="en-US"/>
        </w:rPr>
        <w:t xml:space="preserve"> to vindicate the memory of one of the most laborious lovers of truth who ever lived. It is painful to see a long life of honest </w:t>
      </w:r>
      <w:proofErr w:type="spellStart"/>
      <w:r w:rsidRPr="00C50C3A">
        <w:rPr>
          <w:rFonts w:ascii="Verdana" w:hAnsi="Verdana" w:cs="Times New Roman"/>
          <w:color w:val="000000"/>
          <w:sz w:val="27"/>
          <w:szCs w:val="27"/>
          <w:lang w:eastAsia="en-US"/>
        </w:rPr>
        <w:t>labour</w:t>
      </w:r>
      <w:proofErr w:type="spellEnd"/>
      <w:r w:rsidRPr="00C50C3A">
        <w:rPr>
          <w:rFonts w:ascii="Verdana" w:hAnsi="Verdana" w:cs="Times New Roman"/>
          <w:color w:val="000000"/>
          <w:sz w:val="27"/>
          <w:szCs w:val="27"/>
          <w:lang w:eastAsia="en-US"/>
        </w:rPr>
        <w:t xml:space="preserve"> repaid by contumely from a fellow-experimentalist, who, I suppose—anyhow I hope—never read one page of the great original work—namely, the "</w:t>
      </w:r>
      <w:proofErr w:type="spellStart"/>
      <w:r w:rsidRPr="00C50C3A">
        <w:rPr>
          <w:rFonts w:ascii="Verdana" w:hAnsi="Verdana" w:cs="Times New Roman"/>
          <w:color w:val="000000"/>
          <w:sz w:val="27"/>
          <w:szCs w:val="27"/>
          <w:lang w:eastAsia="en-US"/>
        </w:rPr>
        <w:t>Bastarderzeugung</w:t>
      </w:r>
      <w:proofErr w:type="spellEnd"/>
      <w:r w:rsidRPr="00C50C3A">
        <w:rPr>
          <w:rFonts w:ascii="Verdana" w:hAnsi="Verdana" w:cs="Times New Roman"/>
          <w:color w:val="000000"/>
          <w:sz w:val="27"/>
          <w:szCs w:val="27"/>
          <w:lang w:eastAsia="en-US"/>
        </w:rPr>
        <w:t>," published in 1849, a mine of wealth to all who will explore it.</w:t>
      </w:r>
    </w:p>
    <w:p w:rsidR="00C50C3A" w:rsidRPr="00C50C3A" w:rsidRDefault="00C50C3A" w:rsidP="00C50C3A">
      <w:pPr>
        <w:spacing w:after="100" w:afterAutospacing="1"/>
        <w:rPr>
          <w:rFonts w:ascii="Verdana" w:hAnsi="Verdana" w:cs="Times New Roman"/>
          <w:color w:val="000000"/>
          <w:sz w:val="27"/>
          <w:szCs w:val="27"/>
          <w:lang w:eastAsia="en-US"/>
        </w:rPr>
      </w:pPr>
      <w:proofErr w:type="spellStart"/>
      <w:r w:rsidRPr="00C50C3A">
        <w:rPr>
          <w:rFonts w:ascii="Verdana" w:hAnsi="Verdana" w:cs="Times New Roman"/>
          <w:color w:val="000000"/>
          <w:sz w:val="27"/>
          <w:szCs w:val="27"/>
          <w:lang w:eastAsia="en-US"/>
        </w:rPr>
        <w:t>Gärtner</w:t>
      </w:r>
      <w:proofErr w:type="spellEnd"/>
      <w:r w:rsidRPr="00C50C3A">
        <w:rPr>
          <w:rFonts w:ascii="Verdana" w:hAnsi="Verdana" w:cs="Times New Roman"/>
          <w:color w:val="000000"/>
          <w:sz w:val="27"/>
          <w:szCs w:val="27"/>
          <w:lang w:eastAsia="en-US"/>
        </w:rPr>
        <w:t xml:space="preserve">, when young, and at the very commencement of his long work, committed a very foolish action; he crossed a number of plants belonging to distinct genera without having taken due precaution to exclude insects, and when he found </w:t>
      </w:r>
      <w:r w:rsidRPr="00C50C3A">
        <w:rPr>
          <w:rFonts w:ascii="Verdana" w:hAnsi="Verdana" w:cs="Times New Roman"/>
          <w:color w:val="000000"/>
          <w:sz w:val="27"/>
          <w:szCs w:val="27"/>
          <w:lang w:eastAsia="en-US"/>
        </w:rPr>
        <w:lastRenderedPageBreak/>
        <w:t>their capsules full of seed, he thought that he had succeeded in crossing them. With the enthusiasm of a beginner he most unwisely published</w:t>
      </w:r>
      <w:r w:rsidRPr="00C50C3A">
        <w:rPr>
          <w:rFonts w:ascii="Verdana" w:hAnsi="Verdana" w:cs="Times New Roman"/>
          <w:color w:val="990000"/>
          <w:sz w:val="20"/>
          <w:vertAlign w:val="superscript"/>
          <w:lang w:eastAsia="en-US"/>
        </w:rPr>
        <w:t>3</w:t>
      </w:r>
      <w:r w:rsidRPr="00C50C3A">
        <w:rPr>
          <w:rFonts w:ascii="Verdana" w:hAnsi="Verdana" w:cs="Times New Roman"/>
          <w:color w:val="000000"/>
          <w:sz w:val="27"/>
          <w:szCs w:val="27"/>
          <w:lang w:eastAsia="en-US"/>
        </w:rPr>
        <w:t xml:space="preserve"> the result, and to this first paper Dr. Herbert has alluded with proper blame. When </w:t>
      </w:r>
      <w:proofErr w:type="spellStart"/>
      <w:r w:rsidRPr="00C50C3A">
        <w:rPr>
          <w:rFonts w:ascii="Verdana" w:hAnsi="Verdana" w:cs="Times New Roman"/>
          <w:color w:val="000000"/>
          <w:sz w:val="27"/>
          <w:szCs w:val="27"/>
          <w:lang w:eastAsia="en-US"/>
        </w:rPr>
        <w:t>Gärtner</w:t>
      </w:r>
      <w:proofErr w:type="spellEnd"/>
      <w:r w:rsidRPr="00C50C3A">
        <w:rPr>
          <w:rFonts w:ascii="Verdana" w:hAnsi="Verdana" w:cs="Times New Roman"/>
          <w:color w:val="000000"/>
          <w:sz w:val="27"/>
          <w:szCs w:val="27"/>
          <w:lang w:eastAsia="en-US"/>
        </w:rPr>
        <w:t xml:space="preserve"> found his seedlings came up pure, he, like an honest and excellent man (as all who knew anything of his life will admit that he was), publicly confessed his error.</w:t>
      </w:r>
      <w:r w:rsidRPr="00C50C3A">
        <w:rPr>
          <w:rFonts w:ascii="Verdana" w:hAnsi="Verdana" w:cs="Times New Roman"/>
          <w:color w:val="990000"/>
          <w:sz w:val="20"/>
          <w:vertAlign w:val="superscript"/>
          <w:lang w:eastAsia="en-US"/>
        </w:rPr>
        <w:t>4</w:t>
      </w:r>
    </w:p>
    <w:p w:rsidR="00C50C3A" w:rsidRPr="00C50C3A" w:rsidRDefault="00C50C3A" w:rsidP="00C50C3A">
      <w:pPr>
        <w:spacing w:after="100" w:afterAutospacing="1"/>
        <w:rPr>
          <w:rFonts w:ascii="Verdana" w:hAnsi="Verdana" w:cs="Times New Roman"/>
          <w:color w:val="000000"/>
          <w:sz w:val="27"/>
          <w:szCs w:val="27"/>
          <w:lang w:eastAsia="en-US"/>
        </w:rPr>
      </w:pPr>
      <w:proofErr w:type="spellStart"/>
      <w:r w:rsidRPr="00C50C3A">
        <w:rPr>
          <w:rFonts w:ascii="Verdana" w:hAnsi="Verdana" w:cs="Times New Roman"/>
          <w:color w:val="000000"/>
          <w:sz w:val="27"/>
          <w:szCs w:val="27"/>
          <w:lang w:eastAsia="en-US"/>
        </w:rPr>
        <w:t>Gärtner's</w:t>
      </w:r>
      <w:proofErr w:type="spellEnd"/>
      <w:r w:rsidRPr="00C50C3A">
        <w:rPr>
          <w:rFonts w:ascii="Verdana" w:hAnsi="Verdana" w:cs="Times New Roman"/>
          <w:color w:val="000000"/>
          <w:sz w:val="27"/>
          <w:szCs w:val="27"/>
          <w:lang w:eastAsia="en-US"/>
        </w:rPr>
        <w:t xml:space="preserve"> great and last work, entitled "</w:t>
      </w:r>
      <w:proofErr w:type="spellStart"/>
      <w:r w:rsidRPr="00C50C3A">
        <w:rPr>
          <w:rFonts w:ascii="Verdana" w:hAnsi="Verdana" w:cs="Times New Roman"/>
          <w:color w:val="000000"/>
          <w:sz w:val="27"/>
          <w:szCs w:val="27"/>
          <w:lang w:eastAsia="en-US"/>
        </w:rPr>
        <w:t>Versuche</w:t>
      </w:r>
      <w:proofErr w:type="spellEnd"/>
      <w:r w:rsidRPr="00C50C3A">
        <w:rPr>
          <w:rFonts w:ascii="Verdana" w:hAnsi="Verdana" w:cs="Times New Roman"/>
          <w:color w:val="000000"/>
          <w:sz w:val="27"/>
          <w:szCs w:val="27"/>
          <w:lang w:eastAsia="en-US"/>
        </w:rPr>
        <w:t xml:space="preserve"> </w:t>
      </w:r>
      <w:proofErr w:type="spellStart"/>
      <w:r w:rsidRPr="00C50C3A">
        <w:rPr>
          <w:rFonts w:ascii="Verdana" w:hAnsi="Verdana" w:cs="Times New Roman"/>
          <w:color w:val="000000"/>
          <w:sz w:val="27"/>
          <w:szCs w:val="27"/>
          <w:lang w:eastAsia="en-US"/>
        </w:rPr>
        <w:t>über</w:t>
      </w:r>
      <w:proofErr w:type="spellEnd"/>
      <w:r w:rsidRPr="00C50C3A">
        <w:rPr>
          <w:rFonts w:ascii="Verdana" w:hAnsi="Verdana" w:cs="Times New Roman"/>
          <w:color w:val="000000"/>
          <w:sz w:val="27"/>
          <w:szCs w:val="27"/>
          <w:lang w:eastAsia="en-US"/>
        </w:rPr>
        <w:t xml:space="preserve"> die </w:t>
      </w:r>
      <w:proofErr w:type="spellStart"/>
      <w:r w:rsidRPr="00C50C3A">
        <w:rPr>
          <w:rFonts w:ascii="Verdana" w:hAnsi="Verdana" w:cs="Times New Roman"/>
          <w:color w:val="000000"/>
          <w:sz w:val="27"/>
          <w:szCs w:val="27"/>
          <w:lang w:eastAsia="en-US"/>
        </w:rPr>
        <w:t>Bastarderzeugung</w:t>
      </w:r>
      <w:proofErr w:type="spellEnd"/>
      <w:r w:rsidRPr="00C50C3A">
        <w:rPr>
          <w:rFonts w:ascii="Verdana" w:hAnsi="Verdana" w:cs="Times New Roman"/>
          <w:color w:val="000000"/>
          <w:sz w:val="27"/>
          <w:szCs w:val="27"/>
          <w:lang w:eastAsia="en-US"/>
        </w:rPr>
        <w:t xml:space="preserve">," contains in 790 closely-printed pages the detailed results of nine thousand distinct experiments in crossing, together with admirable observations on the whole subject of </w:t>
      </w:r>
      <w:proofErr w:type="spellStart"/>
      <w:r w:rsidRPr="00C50C3A">
        <w:rPr>
          <w:rFonts w:ascii="Verdana" w:hAnsi="Verdana" w:cs="Times New Roman"/>
          <w:color w:val="000000"/>
          <w:sz w:val="27"/>
          <w:szCs w:val="27"/>
          <w:lang w:eastAsia="en-US"/>
        </w:rPr>
        <w:t>hybridisation</w:t>
      </w:r>
      <w:proofErr w:type="spellEnd"/>
      <w:r w:rsidRPr="00C50C3A">
        <w:rPr>
          <w:rFonts w:ascii="Verdana" w:hAnsi="Verdana" w:cs="Times New Roman"/>
          <w:color w:val="000000"/>
          <w:sz w:val="27"/>
          <w:szCs w:val="27"/>
          <w:lang w:eastAsia="en-US"/>
        </w:rPr>
        <w:t>. This is a greater number of experiments than, as I believe, have ever been published by any other man, even by Kölreuter,</w:t>
      </w:r>
      <w:r w:rsidRPr="00C50C3A">
        <w:rPr>
          <w:rFonts w:ascii="Verdana" w:hAnsi="Verdana" w:cs="Times New Roman"/>
          <w:color w:val="990000"/>
          <w:sz w:val="20"/>
          <w:vertAlign w:val="superscript"/>
          <w:lang w:eastAsia="en-US"/>
        </w:rPr>
        <w:t>5</w:t>
      </w:r>
      <w:r w:rsidRPr="00C50C3A">
        <w:rPr>
          <w:rFonts w:ascii="Verdana" w:hAnsi="Verdana" w:cs="Times New Roman"/>
          <w:color w:val="000000"/>
          <w:sz w:val="27"/>
          <w:szCs w:val="27"/>
          <w:lang w:eastAsia="en-US"/>
        </w:rPr>
        <w:t> and a far greater number than those published by Dr. Herbert.</w:t>
      </w:r>
      <w:r w:rsidRPr="00C50C3A">
        <w:rPr>
          <w:rFonts w:ascii="Verdana" w:hAnsi="Verdana" w:cs="Times New Roman"/>
          <w:color w:val="990000"/>
          <w:sz w:val="20"/>
          <w:vertAlign w:val="superscript"/>
          <w:lang w:eastAsia="en-US"/>
        </w:rPr>
        <w:t>6</w:t>
      </w:r>
      <w:r w:rsidRPr="00C50C3A">
        <w:rPr>
          <w:rFonts w:ascii="Verdana" w:hAnsi="Verdana" w:cs="Times New Roman"/>
          <w:color w:val="000000"/>
          <w:sz w:val="27"/>
          <w:szCs w:val="27"/>
          <w:lang w:eastAsia="en-US"/>
        </w:rPr>
        <w:t xml:space="preserve"> One great superiority in </w:t>
      </w:r>
      <w:proofErr w:type="spellStart"/>
      <w:r w:rsidRPr="00C50C3A">
        <w:rPr>
          <w:rFonts w:ascii="Verdana" w:hAnsi="Verdana" w:cs="Times New Roman"/>
          <w:color w:val="000000"/>
          <w:sz w:val="27"/>
          <w:szCs w:val="27"/>
          <w:lang w:eastAsia="en-US"/>
        </w:rPr>
        <w:t>Gärtner's</w:t>
      </w:r>
      <w:proofErr w:type="spellEnd"/>
      <w:r w:rsidRPr="00C50C3A">
        <w:rPr>
          <w:rFonts w:ascii="Verdana" w:hAnsi="Verdana" w:cs="Times New Roman"/>
          <w:color w:val="000000"/>
          <w:sz w:val="27"/>
          <w:szCs w:val="27"/>
          <w:lang w:eastAsia="en-US"/>
        </w:rPr>
        <w:t xml:space="preserve"> work over those of </w:t>
      </w:r>
      <w:proofErr w:type="spellStart"/>
      <w:r w:rsidRPr="00C50C3A">
        <w:rPr>
          <w:rFonts w:ascii="Verdana" w:hAnsi="Verdana" w:cs="Times New Roman"/>
          <w:color w:val="000000"/>
          <w:sz w:val="27"/>
          <w:szCs w:val="27"/>
          <w:lang w:eastAsia="en-US"/>
        </w:rPr>
        <w:t>Kölreuter</w:t>
      </w:r>
      <w:proofErr w:type="spellEnd"/>
      <w:r w:rsidRPr="00C50C3A">
        <w:rPr>
          <w:rFonts w:ascii="Verdana" w:hAnsi="Verdana" w:cs="Times New Roman"/>
          <w:color w:val="000000"/>
          <w:sz w:val="27"/>
          <w:szCs w:val="27"/>
          <w:lang w:eastAsia="en-US"/>
        </w:rPr>
        <w:t>, Herbert, and others consists in his having actually taken the trouble to count the seeds in the capsules of every cross and hybrid which he made. He kept an exact record at the time of making each experiment; and this I have reason to believe was not done by Herbert, and certainly has been very far from the case with other English experimentalists.</w:t>
      </w:r>
    </w:p>
    <w:p w:rsidR="00C50C3A" w:rsidRPr="00C50C3A" w:rsidRDefault="00C50C3A" w:rsidP="00C50C3A">
      <w:pPr>
        <w:spacing w:after="100" w:afterAutospacing="1"/>
        <w:rPr>
          <w:rFonts w:ascii="Verdana" w:hAnsi="Verdana" w:cs="Times New Roman"/>
          <w:color w:val="000000"/>
          <w:sz w:val="27"/>
          <w:szCs w:val="27"/>
          <w:lang w:eastAsia="en-US"/>
        </w:rPr>
      </w:pPr>
      <w:bookmarkStart w:id="1" w:name="_GoBack"/>
      <w:bookmarkEnd w:id="1"/>
      <w:r w:rsidRPr="007F47FD">
        <w:rPr>
          <w:rFonts w:ascii="Verdana" w:hAnsi="Verdana" w:cs="Times New Roman"/>
          <w:color w:val="000000"/>
          <w:sz w:val="27"/>
          <w:szCs w:val="27"/>
          <w:lang w:eastAsia="en-US"/>
        </w:rPr>
        <w:t xml:space="preserve">I cannot resist here mentioning—as some who </w:t>
      </w:r>
      <w:proofErr w:type="spellStart"/>
      <w:r w:rsidRPr="007F47FD">
        <w:rPr>
          <w:rFonts w:ascii="Verdana" w:hAnsi="Verdana" w:cs="Times New Roman"/>
          <w:color w:val="000000"/>
          <w:sz w:val="27"/>
          <w:szCs w:val="27"/>
          <w:lang w:eastAsia="en-US"/>
        </w:rPr>
        <w:t>honour</w:t>
      </w:r>
      <w:proofErr w:type="spellEnd"/>
      <w:r w:rsidRPr="007F47FD">
        <w:rPr>
          <w:rFonts w:ascii="Verdana" w:hAnsi="Verdana" w:cs="Times New Roman"/>
          <w:color w:val="000000"/>
          <w:sz w:val="27"/>
          <w:szCs w:val="27"/>
          <w:lang w:eastAsia="en-US"/>
        </w:rPr>
        <w:t xml:space="preserve">, as I do, the memory of Dr. Herbert, might like to hear the fact—that I have reason to believe that the last words ever uttered by Herbert were on his </w:t>
      </w:r>
      <w:proofErr w:type="spellStart"/>
      <w:r w:rsidRPr="007F47FD">
        <w:rPr>
          <w:rFonts w:ascii="Verdana" w:hAnsi="Verdana" w:cs="Times New Roman"/>
          <w:color w:val="000000"/>
          <w:sz w:val="27"/>
          <w:szCs w:val="27"/>
          <w:lang w:eastAsia="en-US"/>
        </w:rPr>
        <w:t>favourite</w:t>
      </w:r>
      <w:proofErr w:type="spellEnd"/>
      <w:r w:rsidRPr="007F47FD">
        <w:rPr>
          <w:rFonts w:ascii="Verdana" w:hAnsi="Verdana" w:cs="Times New Roman"/>
          <w:color w:val="000000"/>
          <w:sz w:val="27"/>
          <w:szCs w:val="27"/>
          <w:lang w:eastAsia="en-US"/>
        </w:rPr>
        <w:t xml:space="preserve"> subject of crossing. I called on him in London, and saw that he was very feeble.</w:t>
      </w:r>
      <w:r w:rsidRPr="007F47FD">
        <w:rPr>
          <w:rFonts w:ascii="Verdana" w:hAnsi="Verdana" w:cs="Times New Roman"/>
          <w:color w:val="990000"/>
          <w:sz w:val="20"/>
          <w:vertAlign w:val="superscript"/>
          <w:lang w:eastAsia="en-US"/>
        </w:rPr>
        <w:t>7</w:t>
      </w:r>
      <w:r w:rsidRPr="007F47FD">
        <w:rPr>
          <w:rFonts w:ascii="Verdana" w:hAnsi="Verdana" w:cs="Times New Roman"/>
          <w:color w:val="000000"/>
          <w:sz w:val="27"/>
          <w:szCs w:val="27"/>
          <w:lang w:eastAsia="en-US"/>
        </w:rPr>
        <w:t> I wished to leave him, but he stopped me, and talked with much interest on this subject. An hour or two afterwards, as far as I could judge by the published account, he was found dead in the chair in which I left him.</w:t>
      </w:r>
    </w:p>
    <w:p w:rsidR="00C50C3A" w:rsidRPr="00C50C3A" w:rsidRDefault="00C50C3A" w:rsidP="00C50C3A">
      <w:pPr>
        <w:spacing w:after="100" w:afterAutospacing="1"/>
        <w:rPr>
          <w:rFonts w:ascii="Verdana" w:hAnsi="Verdana" w:cs="Times New Roman"/>
          <w:color w:val="000000"/>
          <w:sz w:val="27"/>
          <w:szCs w:val="27"/>
          <w:lang w:eastAsia="en-US"/>
        </w:rPr>
      </w:pPr>
      <w:r w:rsidRPr="00C50C3A">
        <w:rPr>
          <w:rFonts w:ascii="Verdana" w:hAnsi="Verdana" w:cs="Times New Roman"/>
          <w:color w:val="000000"/>
          <w:sz w:val="27"/>
          <w:szCs w:val="27"/>
          <w:lang w:eastAsia="en-US"/>
        </w:rPr>
        <w:t xml:space="preserve">But to return to the Pea-question. An account of the various crosses made by </w:t>
      </w:r>
      <w:proofErr w:type="spellStart"/>
      <w:r w:rsidRPr="00C50C3A">
        <w:rPr>
          <w:rFonts w:ascii="Verdana" w:hAnsi="Verdana" w:cs="Times New Roman"/>
          <w:color w:val="000000"/>
          <w:sz w:val="27"/>
          <w:szCs w:val="27"/>
          <w:lang w:eastAsia="en-US"/>
        </w:rPr>
        <w:t>Gärtner</w:t>
      </w:r>
      <w:proofErr w:type="spellEnd"/>
      <w:r w:rsidRPr="00C50C3A">
        <w:rPr>
          <w:rFonts w:ascii="Verdana" w:hAnsi="Verdana" w:cs="Times New Roman"/>
          <w:color w:val="000000"/>
          <w:sz w:val="27"/>
          <w:szCs w:val="27"/>
          <w:lang w:eastAsia="en-US"/>
        </w:rPr>
        <w:t xml:space="preserve"> (he selected the most constant varieties) between differently </w:t>
      </w:r>
      <w:proofErr w:type="spellStart"/>
      <w:r w:rsidRPr="00C50C3A">
        <w:rPr>
          <w:rFonts w:ascii="Verdana" w:hAnsi="Verdana" w:cs="Times New Roman"/>
          <w:color w:val="000000"/>
          <w:sz w:val="27"/>
          <w:szCs w:val="27"/>
          <w:lang w:eastAsia="en-US"/>
        </w:rPr>
        <w:t>coloured</w:t>
      </w:r>
      <w:proofErr w:type="spellEnd"/>
      <w:r w:rsidRPr="00C50C3A">
        <w:rPr>
          <w:rFonts w:ascii="Verdana" w:hAnsi="Verdana" w:cs="Times New Roman"/>
          <w:color w:val="000000"/>
          <w:sz w:val="27"/>
          <w:szCs w:val="27"/>
          <w:lang w:eastAsia="en-US"/>
        </w:rPr>
        <w:t xml:space="preserve"> Peas, with the results given in detail, will be found at page 81 to 85 in his "</w:t>
      </w:r>
      <w:proofErr w:type="spellStart"/>
      <w:r w:rsidRPr="00C50C3A">
        <w:rPr>
          <w:rFonts w:ascii="Verdana" w:hAnsi="Verdana" w:cs="Times New Roman"/>
          <w:color w:val="000000"/>
          <w:sz w:val="27"/>
          <w:szCs w:val="27"/>
          <w:lang w:eastAsia="en-US"/>
        </w:rPr>
        <w:t>Bastarderzeugung</w:t>
      </w:r>
      <w:proofErr w:type="spellEnd"/>
      <w:r w:rsidRPr="00C50C3A">
        <w:rPr>
          <w:rFonts w:ascii="Verdana" w:hAnsi="Verdana" w:cs="Times New Roman"/>
          <w:color w:val="000000"/>
          <w:sz w:val="27"/>
          <w:szCs w:val="27"/>
          <w:lang w:eastAsia="en-US"/>
        </w:rPr>
        <w:t xml:space="preserve">." </w:t>
      </w:r>
      <w:proofErr w:type="spellStart"/>
      <w:r w:rsidRPr="00C50C3A">
        <w:rPr>
          <w:rFonts w:ascii="Verdana" w:hAnsi="Verdana" w:cs="Times New Roman"/>
          <w:color w:val="000000"/>
          <w:sz w:val="27"/>
          <w:szCs w:val="27"/>
          <w:lang w:eastAsia="en-US"/>
        </w:rPr>
        <w:t>Gärtner</w:t>
      </w:r>
      <w:proofErr w:type="spellEnd"/>
      <w:r w:rsidRPr="00C50C3A">
        <w:rPr>
          <w:rFonts w:ascii="Verdana" w:hAnsi="Verdana" w:cs="Times New Roman"/>
          <w:color w:val="000000"/>
          <w:sz w:val="27"/>
          <w:szCs w:val="27"/>
          <w:lang w:eastAsia="en-US"/>
        </w:rPr>
        <w:t xml:space="preserve"> was led to try these experiments </w:t>
      </w:r>
      <w:r w:rsidRPr="00C50C3A">
        <w:rPr>
          <w:rFonts w:ascii="Verdana" w:hAnsi="Verdana" w:cs="Times New Roman"/>
          <w:color w:val="000000"/>
          <w:sz w:val="27"/>
          <w:szCs w:val="27"/>
          <w:lang w:eastAsia="en-US"/>
        </w:rPr>
        <w:lastRenderedPageBreak/>
        <w:t xml:space="preserve">from doubting the accuracy of </w:t>
      </w:r>
      <w:proofErr w:type="spellStart"/>
      <w:r w:rsidRPr="00C50C3A">
        <w:rPr>
          <w:rFonts w:ascii="Verdana" w:hAnsi="Verdana" w:cs="Times New Roman"/>
          <w:color w:val="000000"/>
          <w:sz w:val="27"/>
          <w:szCs w:val="27"/>
          <w:lang w:eastAsia="en-US"/>
        </w:rPr>
        <w:t>Wiegmann's</w:t>
      </w:r>
      <w:proofErr w:type="spellEnd"/>
      <w:r w:rsidRPr="00C50C3A">
        <w:rPr>
          <w:rFonts w:ascii="Verdana" w:hAnsi="Verdana" w:cs="Times New Roman"/>
          <w:color w:val="000000"/>
          <w:sz w:val="27"/>
          <w:szCs w:val="27"/>
          <w:lang w:eastAsia="en-US"/>
        </w:rPr>
        <w:t xml:space="preserve"> statements,</w:t>
      </w:r>
      <w:r w:rsidRPr="00C50C3A">
        <w:rPr>
          <w:rFonts w:ascii="Verdana" w:hAnsi="Verdana" w:cs="Times New Roman"/>
          <w:color w:val="990000"/>
          <w:sz w:val="20"/>
          <w:vertAlign w:val="superscript"/>
          <w:lang w:eastAsia="en-US"/>
        </w:rPr>
        <w:t>8</w:t>
      </w:r>
      <w:r w:rsidRPr="00C50C3A">
        <w:rPr>
          <w:rFonts w:ascii="Verdana" w:hAnsi="Verdana" w:cs="Times New Roman"/>
          <w:color w:val="000000"/>
          <w:sz w:val="27"/>
          <w:szCs w:val="27"/>
          <w:lang w:eastAsia="en-US"/>
        </w:rPr>
        <w:t xml:space="preserve"> and he found many of them incorrect; but he was compelled to believe in the Pea case; not that Peas can be crossed with Vetches, to which other statement of </w:t>
      </w:r>
      <w:proofErr w:type="spellStart"/>
      <w:r w:rsidRPr="00C50C3A">
        <w:rPr>
          <w:rFonts w:ascii="Verdana" w:hAnsi="Verdana" w:cs="Times New Roman"/>
          <w:color w:val="000000"/>
          <w:sz w:val="27"/>
          <w:szCs w:val="27"/>
          <w:lang w:eastAsia="en-US"/>
        </w:rPr>
        <w:t>Wiegmann</w:t>
      </w:r>
      <w:proofErr w:type="spellEnd"/>
      <w:r w:rsidRPr="00C50C3A">
        <w:rPr>
          <w:rFonts w:ascii="Verdana" w:hAnsi="Verdana" w:cs="Times New Roman"/>
          <w:color w:val="000000"/>
          <w:sz w:val="27"/>
          <w:szCs w:val="27"/>
          <w:lang w:eastAsia="en-US"/>
        </w:rPr>
        <w:t xml:space="preserve"> Mr. Beaton alludes. I may add that </w:t>
      </w:r>
      <w:proofErr w:type="spellStart"/>
      <w:r w:rsidRPr="00C50C3A">
        <w:rPr>
          <w:rFonts w:ascii="Verdana" w:hAnsi="Verdana" w:cs="Times New Roman"/>
          <w:color w:val="000000"/>
          <w:sz w:val="27"/>
          <w:szCs w:val="27"/>
          <w:lang w:eastAsia="en-US"/>
        </w:rPr>
        <w:t>Gärtner</w:t>
      </w:r>
      <w:proofErr w:type="spellEnd"/>
      <w:r w:rsidRPr="00C50C3A">
        <w:rPr>
          <w:rFonts w:ascii="Verdana" w:hAnsi="Verdana" w:cs="Times New Roman"/>
          <w:color w:val="000000"/>
          <w:sz w:val="27"/>
          <w:szCs w:val="27"/>
          <w:lang w:eastAsia="en-US"/>
        </w:rPr>
        <w:t xml:space="preserve"> knew of the account, published in vol. v., pages 234, 237 of the "Transactions of the Horticultural Society of London," on the influence of pollen on Peas.</w:t>
      </w:r>
      <w:r w:rsidRPr="00C50C3A">
        <w:rPr>
          <w:rFonts w:ascii="Verdana" w:hAnsi="Verdana" w:cs="Times New Roman"/>
          <w:color w:val="990000"/>
          <w:sz w:val="20"/>
          <w:vertAlign w:val="superscript"/>
          <w:lang w:eastAsia="en-US"/>
        </w:rPr>
        <w:t>9</w:t>
      </w:r>
      <w:r w:rsidRPr="00C50C3A">
        <w:rPr>
          <w:rFonts w:ascii="Verdana" w:hAnsi="Verdana" w:cs="Times New Roman"/>
          <w:color w:val="000000"/>
          <w:sz w:val="27"/>
          <w:szCs w:val="27"/>
          <w:lang w:eastAsia="en-US"/>
        </w:rPr>
        <w:t> In an old volume of the "Philosophical Transactions," vol. xliii., page 525, there is a full account, with every appearance of truth, of Peas in adjoining rows affecting each other.</w:t>
      </w:r>
      <w:r w:rsidRPr="00C50C3A">
        <w:rPr>
          <w:rFonts w:ascii="Verdana" w:hAnsi="Verdana" w:cs="Times New Roman"/>
          <w:color w:val="990000"/>
          <w:sz w:val="20"/>
          <w:vertAlign w:val="superscript"/>
          <w:lang w:eastAsia="en-US"/>
        </w:rPr>
        <w:t>10</w:t>
      </w:r>
      <w:r w:rsidRPr="00C50C3A">
        <w:rPr>
          <w:rFonts w:ascii="Verdana" w:hAnsi="Verdana" w:cs="Times New Roman"/>
          <w:color w:val="000000"/>
          <w:sz w:val="27"/>
          <w:szCs w:val="27"/>
          <w:lang w:eastAsia="en-US"/>
        </w:rPr>
        <w:t xml:space="preserve"> The Rev. M. J. Berkeley has, as I have been informed, subsequently to the publication of </w:t>
      </w:r>
      <w:proofErr w:type="spellStart"/>
      <w:r w:rsidRPr="00C50C3A">
        <w:rPr>
          <w:rFonts w:ascii="Verdana" w:hAnsi="Verdana" w:cs="Times New Roman"/>
          <w:color w:val="000000"/>
          <w:sz w:val="27"/>
          <w:szCs w:val="27"/>
          <w:lang w:eastAsia="en-US"/>
        </w:rPr>
        <w:t>Gärtner's</w:t>
      </w:r>
      <w:proofErr w:type="spellEnd"/>
      <w:r w:rsidRPr="00C50C3A">
        <w:rPr>
          <w:rFonts w:ascii="Verdana" w:hAnsi="Verdana" w:cs="Times New Roman"/>
          <w:color w:val="000000"/>
          <w:sz w:val="27"/>
          <w:szCs w:val="27"/>
          <w:lang w:eastAsia="en-US"/>
        </w:rPr>
        <w:t xml:space="preserve"> book, tried again the Pea-experiment with the same result.—CHARLES DARWIN, </w:t>
      </w:r>
      <w:r w:rsidRPr="00C50C3A">
        <w:rPr>
          <w:rFonts w:ascii="Verdana" w:hAnsi="Verdana" w:cs="Times New Roman"/>
          <w:i/>
          <w:iCs/>
          <w:color w:val="000000"/>
          <w:sz w:val="27"/>
          <w:szCs w:val="27"/>
          <w:lang w:eastAsia="en-US"/>
        </w:rPr>
        <w:t>Down, Bromley, Kent</w:t>
      </w:r>
      <w:r w:rsidRPr="00C50C3A">
        <w:rPr>
          <w:rFonts w:ascii="Verdana" w:hAnsi="Verdana" w:cs="Times New Roman"/>
          <w:color w:val="000000"/>
          <w:sz w:val="27"/>
          <w:szCs w:val="27"/>
          <w:lang w:eastAsia="en-US"/>
        </w:rPr>
        <w:t>.</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1</w:t>
      </w:r>
      <w:r w:rsidRPr="00C50C3A">
        <w:rPr>
          <w:rFonts w:ascii="Verdana" w:hAnsi="Verdana" w:cs="Times New Roman"/>
          <w:color w:val="990000"/>
          <w:sz w:val="20"/>
          <w:lang w:eastAsia="en-US"/>
        </w:rPr>
        <w:t> </w:t>
      </w:r>
      <w:hyperlink r:id="rId4" w:tgtFrame="_top" w:history="1">
        <w:r w:rsidRPr="00C50C3A">
          <w:rPr>
            <w:rFonts w:ascii="Verdana" w:hAnsi="Verdana" w:cs="Times New Roman"/>
            <w:color w:val="174A1B"/>
            <w:sz w:val="20"/>
            <w:u w:val="single"/>
            <w:lang w:eastAsia="en-US"/>
          </w:rPr>
          <w:t>Darwin 1863</w:t>
        </w:r>
      </w:hyperlink>
      <w:r w:rsidRPr="00C50C3A">
        <w:rPr>
          <w:rFonts w:ascii="Verdana" w:hAnsi="Verdana" w:cs="Times New Roman"/>
          <w:color w:val="990000"/>
          <w:sz w:val="20"/>
          <w:lang w:eastAsia="en-US"/>
        </w:rPr>
        <w:t>. See </w:t>
      </w:r>
      <w:hyperlink r:id="rId5" w:tgtFrame="_top" w:history="1">
        <w:r w:rsidRPr="00C50C3A">
          <w:rPr>
            <w:rFonts w:ascii="Verdana" w:hAnsi="Verdana" w:cs="Times New Roman"/>
            <w:i/>
            <w:iCs/>
            <w:color w:val="174A1B"/>
            <w:sz w:val="20"/>
            <w:u w:val="single"/>
            <w:lang w:eastAsia="en-US"/>
          </w:rPr>
          <w:t>Correspondence</w:t>
        </w:r>
      </w:hyperlink>
      <w:r w:rsidRPr="00C50C3A">
        <w:rPr>
          <w:rFonts w:ascii="Verdana" w:hAnsi="Verdana" w:cs="Times New Roman"/>
          <w:color w:val="990000"/>
          <w:sz w:val="20"/>
          <w:lang w:eastAsia="en-US"/>
        </w:rPr>
        <w:t> vol. 11, pp. 109-112.</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2</w:t>
      </w:r>
      <w:r w:rsidRPr="00C50C3A">
        <w:rPr>
          <w:rFonts w:ascii="Verdana" w:hAnsi="Verdana" w:cs="Times New Roman"/>
          <w:color w:val="990000"/>
          <w:sz w:val="20"/>
          <w:lang w:eastAsia="en-US"/>
        </w:rPr>
        <w:t> </w:t>
      </w:r>
      <w:hyperlink r:id="rId6" w:tgtFrame="_top" w:history="1">
        <w:r w:rsidRPr="00C50C3A">
          <w:rPr>
            <w:rFonts w:ascii="Verdana" w:hAnsi="Verdana" w:cs="Times New Roman"/>
            <w:color w:val="174A1B"/>
            <w:sz w:val="20"/>
            <w:u w:val="single"/>
            <w:lang w:eastAsia="en-US"/>
          </w:rPr>
          <w:t>Beaton 1863</w:t>
        </w:r>
      </w:hyperlink>
      <w:r w:rsidRPr="00C50C3A">
        <w:rPr>
          <w:rFonts w:ascii="Verdana" w:hAnsi="Verdana" w:cs="Times New Roman"/>
          <w:color w:val="990000"/>
          <w:sz w:val="20"/>
          <w:lang w:eastAsia="en-US"/>
        </w:rPr>
        <w:t>, p. 70.</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3 </w:t>
      </w:r>
      <w:proofErr w:type="spellStart"/>
      <w:r w:rsidRPr="00C50C3A">
        <w:rPr>
          <w:rFonts w:ascii="Verdana" w:hAnsi="Verdana" w:cs="Times New Roman"/>
          <w:color w:val="990000"/>
          <w:sz w:val="20"/>
          <w:lang w:eastAsia="en-US"/>
        </w:rPr>
        <w:fldChar w:fldCharType="begin"/>
      </w:r>
      <w:r w:rsidRPr="00C50C3A">
        <w:rPr>
          <w:rFonts w:ascii="Verdana" w:hAnsi="Verdana" w:cs="Times New Roman"/>
          <w:color w:val="990000"/>
          <w:sz w:val="20"/>
          <w:lang w:eastAsia="en-US"/>
        </w:rPr>
        <w:instrText xml:space="preserve"> HYPERLINK "http://darwin-online.org.uk/bibliography.html" \t "_blank" </w:instrText>
      </w:r>
      <w:r w:rsidRPr="00C50C3A">
        <w:rPr>
          <w:rFonts w:ascii="Verdana" w:hAnsi="Verdana" w:cs="Times New Roman"/>
          <w:color w:val="990000"/>
          <w:sz w:val="20"/>
          <w:lang w:eastAsia="en-US"/>
        </w:rPr>
        <w:fldChar w:fldCharType="separate"/>
      </w:r>
      <w:r w:rsidRPr="00C50C3A">
        <w:rPr>
          <w:rFonts w:ascii="Verdana" w:hAnsi="Verdana" w:cs="Times New Roman"/>
          <w:color w:val="174A1B"/>
          <w:sz w:val="20"/>
          <w:u w:val="single"/>
          <w:lang w:eastAsia="en-US"/>
        </w:rPr>
        <w:t>Gärtner</w:t>
      </w:r>
      <w:proofErr w:type="spellEnd"/>
      <w:r w:rsidRPr="00C50C3A">
        <w:rPr>
          <w:rFonts w:ascii="Verdana" w:hAnsi="Verdana" w:cs="Times New Roman"/>
          <w:color w:val="174A1B"/>
          <w:sz w:val="20"/>
          <w:u w:val="single"/>
          <w:lang w:eastAsia="en-US"/>
        </w:rPr>
        <w:t xml:space="preserve"> 1826</w:t>
      </w:r>
      <w:r w:rsidRPr="00C50C3A">
        <w:rPr>
          <w:rFonts w:ascii="Verdana" w:hAnsi="Verdana" w:cs="Times New Roman"/>
          <w:color w:val="990000"/>
          <w:sz w:val="20"/>
          <w:lang w:eastAsia="en-US"/>
        </w:rPr>
        <w:fldChar w:fldCharType="end"/>
      </w:r>
      <w:r w:rsidRPr="00C50C3A">
        <w:rPr>
          <w:rFonts w:ascii="Verdana" w:hAnsi="Verdana" w:cs="Times New Roman"/>
          <w:color w:val="990000"/>
          <w:sz w:val="20"/>
          <w:lang w:eastAsia="en-US"/>
        </w:rPr>
        <w:t>.</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4 </w:t>
      </w:r>
      <w:proofErr w:type="spellStart"/>
      <w:r w:rsidRPr="00C50C3A">
        <w:rPr>
          <w:rFonts w:ascii="Verdana" w:hAnsi="Verdana" w:cs="Times New Roman"/>
          <w:color w:val="990000"/>
          <w:sz w:val="20"/>
          <w:lang w:eastAsia="en-US"/>
        </w:rPr>
        <w:fldChar w:fldCharType="begin"/>
      </w:r>
      <w:r w:rsidRPr="00C50C3A">
        <w:rPr>
          <w:rFonts w:ascii="Verdana" w:hAnsi="Verdana" w:cs="Times New Roman"/>
          <w:color w:val="990000"/>
          <w:sz w:val="20"/>
          <w:lang w:eastAsia="en-US"/>
        </w:rPr>
        <w:instrText xml:space="preserve"> HYPERLINK "http://darwin-online.org.uk/bibliography.html" \t "_blank" </w:instrText>
      </w:r>
      <w:r w:rsidRPr="00C50C3A">
        <w:rPr>
          <w:rFonts w:ascii="Verdana" w:hAnsi="Verdana" w:cs="Times New Roman"/>
          <w:color w:val="990000"/>
          <w:sz w:val="20"/>
          <w:lang w:eastAsia="en-US"/>
        </w:rPr>
        <w:fldChar w:fldCharType="separate"/>
      </w:r>
      <w:r w:rsidRPr="00C50C3A">
        <w:rPr>
          <w:rFonts w:ascii="Verdana" w:hAnsi="Verdana" w:cs="Times New Roman"/>
          <w:color w:val="174A1B"/>
          <w:sz w:val="20"/>
          <w:u w:val="single"/>
          <w:lang w:eastAsia="en-US"/>
        </w:rPr>
        <w:t>Gärtner</w:t>
      </w:r>
      <w:proofErr w:type="spellEnd"/>
      <w:r w:rsidRPr="00C50C3A">
        <w:rPr>
          <w:rFonts w:ascii="Verdana" w:hAnsi="Verdana" w:cs="Times New Roman"/>
          <w:color w:val="174A1B"/>
          <w:sz w:val="20"/>
          <w:u w:val="single"/>
          <w:lang w:eastAsia="en-US"/>
        </w:rPr>
        <w:t xml:space="preserve"> 1827</w:t>
      </w:r>
      <w:r w:rsidRPr="00C50C3A">
        <w:rPr>
          <w:rFonts w:ascii="Verdana" w:hAnsi="Verdana" w:cs="Times New Roman"/>
          <w:color w:val="990000"/>
          <w:sz w:val="20"/>
          <w:lang w:eastAsia="en-US"/>
        </w:rPr>
        <w:fldChar w:fldCharType="end"/>
      </w:r>
      <w:r w:rsidRPr="00C50C3A">
        <w:rPr>
          <w:rFonts w:ascii="Verdana" w:hAnsi="Verdana" w:cs="Times New Roman"/>
          <w:color w:val="990000"/>
          <w:sz w:val="20"/>
          <w:lang w:eastAsia="en-US"/>
        </w:rPr>
        <w:t>, pp. 74-5.</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5 </w:t>
      </w:r>
      <w:r w:rsidRPr="00C50C3A">
        <w:rPr>
          <w:rFonts w:ascii="Verdana" w:hAnsi="Verdana" w:cs="Times New Roman"/>
          <w:color w:val="990000"/>
          <w:sz w:val="20"/>
          <w:lang w:eastAsia="en-US"/>
        </w:rPr>
        <w:t xml:space="preserve">Joseph Gottlieb </w:t>
      </w:r>
      <w:proofErr w:type="spellStart"/>
      <w:r w:rsidRPr="00C50C3A">
        <w:rPr>
          <w:rFonts w:ascii="Verdana" w:hAnsi="Verdana" w:cs="Times New Roman"/>
          <w:color w:val="990000"/>
          <w:sz w:val="20"/>
          <w:lang w:eastAsia="en-US"/>
        </w:rPr>
        <w:t>Kölreuter</w:t>
      </w:r>
      <w:proofErr w:type="spellEnd"/>
      <w:r w:rsidRPr="00C50C3A">
        <w:rPr>
          <w:rFonts w:ascii="Verdana" w:hAnsi="Verdana" w:cs="Times New Roman"/>
          <w:color w:val="990000"/>
          <w:sz w:val="20"/>
          <w:lang w:eastAsia="en-US"/>
        </w:rPr>
        <w:t xml:space="preserve"> (1733-1806), German botanist. </w:t>
      </w:r>
      <w:proofErr w:type="spellStart"/>
      <w:r w:rsidRPr="00C50C3A">
        <w:rPr>
          <w:rFonts w:ascii="Verdana" w:hAnsi="Verdana" w:cs="Times New Roman"/>
          <w:color w:val="990000"/>
          <w:sz w:val="20"/>
          <w:lang w:eastAsia="en-US"/>
        </w:rPr>
        <w:fldChar w:fldCharType="begin"/>
      </w:r>
      <w:r w:rsidRPr="00C50C3A">
        <w:rPr>
          <w:rFonts w:ascii="Verdana" w:hAnsi="Verdana" w:cs="Times New Roman"/>
          <w:color w:val="990000"/>
          <w:sz w:val="20"/>
          <w:lang w:eastAsia="en-US"/>
        </w:rPr>
        <w:instrText xml:space="preserve"> HYPERLINK "http://darwin-online.org.uk/bibliography.html" \t "_blank" </w:instrText>
      </w:r>
      <w:r w:rsidRPr="00C50C3A">
        <w:rPr>
          <w:rFonts w:ascii="Verdana" w:hAnsi="Verdana" w:cs="Times New Roman"/>
          <w:color w:val="990000"/>
          <w:sz w:val="20"/>
          <w:lang w:eastAsia="en-US"/>
        </w:rPr>
        <w:fldChar w:fldCharType="separate"/>
      </w:r>
      <w:r w:rsidRPr="00C50C3A">
        <w:rPr>
          <w:rFonts w:ascii="Verdana" w:hAnsi="Verdana" w:cs="Times New Roman"/>
          <w:color w:val="174A1B"/>
          <w:sz w:val="20"/>
          <w:u w:val="single"/>
          <w:lang w:eastAsia="en-US"/>
        </w:rPr>
        <w:t>Kölreuter</w:t>
      </w:r>
      <w:proofErr w:type="spellEnd"/>
      <w:r w:rsidRPr="00C50C3A">
        <w:rPr>
          <w:rFonts w:ascii="Verdana" w:hAnsi="Verdana" w:cs="Times New Roman"/>
          <w:color w:val="174A1B"/>
          <w:sz w:val="20"/>
          <w:u w:val="single"/>
          <w:lang w:eastAsia="en-US"/>
        </w:rPr>
        <w:t xml:space="preserve"> 1761-6</w:t>
      </w:r>
      <w:r w:rsidRPr="00C50C3A">
        <w:rPr>
          <w:rFonts w:ascii="Verdana" w:hAnsi="Verdana" w:cs="Times New Roman"/>
          <w:color w:val="990000"/>
          <w:sz w:val="20"/>
          <w:lang w:eastAsia="en-US"/>
        </w:rPr>
        <w:fldChar w:fldCharType="end"/>
      </w:r>
      <w:r w:rsidRPr="00C50C3A">
        <w:rPr>
          <w:rFonts w:ascii="Verdana" w:hAnsi="Verdana" w:cs="Times New Roman"/>
          <w:color w:val="990000"/>
          <w:sz w:val="20"/>
          <w:lang w:eastAsia="en-US"/>
        </w:rPr>
        <w:t>.</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6 </w:t>
      </w:r>
      <w:r w:rsidRPr="00C50C3A">
        <w:rPr>
          <w:rFonts w:ascii="Verdana" w:hAnsi="Verdana" w:cs="Times New Roman"/>
          <w:color w:val="990000"/>
          <w:sz w:val="20"/>
          <w:lang w:eastAsia="en-US"/>
        </w:rPr>
        <w:t>William Herbert.</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7</w:t>
      </w:r>
      <w:r w:rsidRPr="00C50C3A">
        <w:rPr>
          <w:rFonts w:ascii="Verdana" w:hAnsi="Verdana" w:cs="Times New Roman"/>
          <w:color w:val="990000"/>
          <w:sz w:val="20"/>
          <w:lang w:eastAsia="en-US"/>
        </w:rPr>
        <w:t> Darwin visited Herbert's house in Hereford Street, Park Lane, London, on 28 May 1847, see </w:t>
      </w:r>
      <w:hyperlink r:id="rId7" w:tgtFrame="_top" w:history="1">
        <w:r w:rsidRPr="00C50C3A">
          <w:rPr>
            <w:rFonts w:ascii="Verdana" w:hAnsi="Verdana" w:cs="Times New Roman"/>
            <w:i/>
            <w:iCs/>
            <w:color w:val="174A1B"/>
            <w:sz w:val="20"/>
            <w:u w:val="single"/>
            <w:lang w:eastAsia="en-US"/>
          </w:rPr>
          <w:t>Correspondence</w:t>
        </w:r>
      </w:hyperlink>
      <w:r w:rsidRPr="00C50C3A">
        <w:rPr>
          <w:rFonts w:ascii="Verdana" w:hAnsi="Verdana" w:cs="Times New Roman"/>
          <w:color w:val="990000"/>
          <w:sz w:val="20"/>
          <w:lang w:eastAsia="en-US"/>
        </w:rPr>
        <w:t> vol. 4, p. 44.</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8</w:t>
      </w:r>
      <w:r w:rsidRPr="00C50C3A">
        <w:rPr>
          <w:rFonts w:ascii="Verdana" w:hAnsi="Verdana" w:cs="Times New Roman"/>
          <w:color w:val="990000"/>
          <w:sz w:val="20"/>
          <w:lang w:eastAsia="en-US"/>
        </w:rPr>
        <w:t> </w:t>
      </w:r>
      <w:proofErr w:type="spellStart"/>
      <w:r w:rsidRPr="00C50C3A">
        <w:rPr>
          <w:rFonts w:ascii="Verdana" w:hAnsi="Verdana" w:cs="Times New Roman"/>
          <w:color w:val="990000"/>
          <w:sz w:val="20"/>
          <w:lang w:eastAsia="en-US"/>
        </w:rPr>
        <w:fldChar w:fldCharType="begin"/>
      </w:r>
      <w:r w:rsidRPr="00C50C3A">
        <w:rPr>
          <w:rFonts w:ascii="Verdana" w:hAnsi="Verdana" w:cs="Times New Roman"/>
          <w:color w:val="990000"/>
          <w:sz w:val="20"/>
          <w:lang w:eastAsia="en-US"/>
        </w:rPr>
        <w:instrText xml:space="preserve"> HYPERLINK "http://darwin-online.org.uk/bibliography.html" \t "_blank" </w:instrText>
      </w:r>
      <w:r w:rsidRPr="00C50C3A">
        <w:rPr>
          <w:rFonts w:ascii="Verdana" w:hAnsi="Verdana" w:cs="Times New Roman"/>
          <w:color w:val="990000"/>
          <w:sz w:val="20"/>
          <w:lang w:eastAsia="en-US"/>
        </w:rPr>
        <w:fldChar w:fldCharType="separate"/>
      </w:r>
      <w:r w:rsidRPr="00C50C3A">
        <w:rPr>
          <w:rFonts w:ascii="Verdana" w:hAnsi="Verdana" w:cs="Times New Roman"/>
          <w:color w:val="174A1B"/>
          <w:sz w:val="20"/>
          <w:u w:val="single"/>
          <w:lang w:eastAsia="en-US"/>
        </w:rPr>
        <w:t>Wiegmann</w:t>
      </w:r>
      <w:proofErr w:type="spellEnd"/>
      <w:r w:rsidRPr="00C50C3A">
        <w:rPr>
          <w:rFonts w:ascii="Verdana" w:hAnsi="Verdana" w:cs="Times New Roman"/>
          <w:color w:val="174A1B"/>
          <w:sz w:val="20"/>
          <w:u w:val="single"/>
          <w:lang w:eastAsia="en-US"/>
        </w:rPr>
        <w:t xml:space="preserve"> 1828</w:t>
      </w:r>
      <w:r w:rsidRPr="00C50C3A">
        <w:rPr>
          <w:rFonts w:ascii="Verdana" w:hAnsi="Verdana" w:cs="Times New Roman"/>
          <w:color w:val="990000"/>
          <w:sz w:val="20"/>
          <w:lang w:eastAsia="en-US"/>
        </w:rPr>
        <w:fldChar w:fldCharType="end"/>
      </w:r>
      <w:r w:rsidRPr="00C50C3A">
        <w:rPr>
          <w:rFonts w:ascii="Verdana" w:hAnsi="Verdana" w:cs="Times New Roman"/>
          <w:color w:val="990000"/>
          <w:sz w:val="20"/>
          <w:lang w:eastAsia="en-US"/>
        </w:rPr>
        <w:t>.</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9 </w:t>
      </w:r>
      <w:hyperlink r:id="rId8" w:tgtFrame="_blank" w:history="1">
        <w:r w:rsidRPr="00C50C3A">
          <w:rPr>
            <w:rFonts w:ascii="Verdana" w:hAnsi="Verdana" w:cs="Times New Roman"/>
            <w:color w:val="174A1B"/>
            <w:sz w:val="20"/>
            <w:u w:val="single"/>
            <w:lang w:eastAsia="en-US"/>
          </w:rPr>
          <w:t>Goss 1822</w:t>
        </w:r>
      </w:hyperlink>
      <w:r w:rsidRPr="00C50C3A">
        <w:rPr>
          <w:rFonts w:ascii="Verdana" w:hAnsi="Verdana" w:cs="Times New Roman"/>
          <w:color w:val="990000"/>
          <w:sz w:val="20"/>
          <w:lang w:eastAsia="en-US"/>
        </w:rPr>
        <w:t>.</w:t>
      </w:r>
    </w:p>
    <w:p w:rsidR="00C50C3A" w:rsidRPr="00C50C3A" w:rsidRDefault="00C50C3A" w:rsidP="00C50C3A">
      <w:pPr>
        <w:spacing w:after="100" w:afterAutospacing="1"/>
        <w:rPr>
          <w:rFonts w:ascii="Verdana" w:hAnsi="Verdana" w:cs="Times New Roman"/>
          <w:color w:val="990000"/>
          <w:sz w:val="20"/>
          <w:lang w:eastAsia="en-US"/>
        </w:rPr>
      </w:pPr>
      <w:r w:rsidRPr="00C50C3A">
        <w:rPr>
          <w:rFonts w:ascii="Verdana" w:hAnsi="Verdana" w:cs="Times New Roman"/>
          <w:color w:val="990000"/>
          <w:sz w:val="20"/>
          <w:vertAlign w:val="superscript"/>
          <w:lang w:eastAsia="en-US"/>
        </w:rPr>
        <w:t>10</w:t>
      </w:r>
      <w:r w:rsidRPr="00C50C3A">
        <w:rPr>
          <w:rFonts w:ascii="Verdana" w:hAnsi="Verdana" w:cs="Times New Roman"/>
          <w:color w:val="990000"/>
          <w:sz w:val="20"/>
          <w:lang w:eastAsia="en-US"/>
        </w:rPr>
        <w:t> </w:t>
      </w:r>
      <w:hyperlink r:id="rId9" w:tgtFrame="_blank" w:history="1">
        <w:r w:rsidRPr="00C50C3A">
          <w:rPr>
            <w:rFonts w:ascii="Verdana" w:hAnsi="Verdana" w:cs="Times New Roman"/>
            <w:color w:val="174A1B"/>
            <w:sz w:val="20"/>
            <w:u w:val="single"/>
            <w:lang w:eastAsia="en-US"/>
          </w:rPr>
          <w:t>Cooke 1745</w:t>
        </w:r>
      </w:hyperlink>
      <w:r w:rsidRPr="00C50C3A">
        <w:rPr>
          <w:rFonts w:ascii="Verdana" w:hAnsi="Verdana" w:cs="Times New Roman"/>
          <w:color w:val="990000"/>
          <w:sz w:val="20"/>
          <w:lang w:eastAsia="en-US"/>
        </w:rPr>
        <w:t>, p. 526 note by Cromwell Mortimer. See </w:t>
      </w:r>
      <w:hyperlink r:id="rId10" w:tgtFrame="_top" w:history="1">
        <w:r w:rsidRPr="00C50C3A">
          <w:rPr>
            <w:rFonts w:ascii="Verdana" w:hAnsi="Verdana" w:cs="Times New Roman"/>
            <w:i/>
            <w:iCs/>
            <w:color w:val="174A1B"/>
            <w:sz w:val="20"/>
            <w:u w:val="single"/>
            <w:lang w:eastAsia="en-US"/>
          </w:rPr>
          <w:t>Correspondence</w:t>
        </w:r>
      </w:hyperlink>
      <w:r w:rsidRPr="00C50C3A">
        <w:rPr>
          <w:rFonts w:ascii="Verdana" w:hAnsi="Verdana" w:cs="Times New Roman"/>
          <w:color w:val="990000"/>
          <w:sz w:val="20"/>
          <w:lang w:eastAsia="en-US"/>
        </w:rPr>
        <w:t> vol. 11, p. 112 note 15.</w:t>
      </w:r>
    </w:p>
    <w:p w:rsidR="00C50C3A" w:rsidRPr="00C50C3A" w:rsidRDefault="00C50C3A" w:rsidP="00C50C3A">
      <w:pPr>
        <w:spacing w:after="0"/>
        <w:rPr>
          <w:rFonts w:ascii="Times" w:eastAsia="Times New Roman" w:hAnsi="Times" w:cs="Times New Roman"/>
          <w:sz w:val="20"/>
          <w:lang w:eastAsia="en-US"/>
        </w:rPr>
      </w:pPr>
      <w:r w:rsidRPr="00C50C3A">
        <w:rPr>
          <w:rFonts w:ascii="Verdana" w:eastAsia="Times New Roman" w:hAnsi="Verdana" w:cs="Times New Roman"/>
          <w:color w:val="000000"/>
          <w:sz w:val="27"/>
          <w:szCs w:val="27"/>
          <w:lang w:eastAsia="en-US"/>
        </w:rPr>
        <w:br/>
      </w:r>
      <w:r w:rsidRPr="00C50C3A">
        <w:rPr>
          <w:rFonts w:ascii="Verdana" w:eastAsia="Times New Roman" w:hAnsi="Verdana" w:cs="Times New Roman"/>
          <w:color w:val="000000"/>
          <w:sz w:val="20"/>
          <w:bdr w:val="single" w:sz="6" w:space="0" w:color="AAAAAA" w:frame="1"/>
          <w:shd w:val="clear" w:color="auto" w:fill="EEEEBB"/>
          <w:lang w:eastAsia="en-US"/>
        </w:rPr>
        <w:t>This document has been accessed 3492 times</w:t>
      </w:r>
    </w:p>
    <w:p w:rsidR="00C50C3A" w:rsidRPr="00C50C3A" w:rsidRDefault="007F47FD" w:rsidP="00C50C3A">
      <w:pPr>
        <w:spacing w:after="0"/>
        <w:rPr>
          <w:rFonts w:ascii="Times" w:eastAsia="Times New Roman" w:hAnsi="Times" w:cs="Times New Roman"/>
          <w:sz w:val="20"/>
          <w:lang w:eastAsia="en-US"/>
        </w:rPr>
      </w:pPr>
      <w:r>
        <w:rPr>
          <w:rFonts w:ascii="Times" w:eastAsia="Times New Roman" w:hAnsi="Times" w:cs="Times New Roman"/>
          <w:noProof/>
          <w:sz w:val="20"/>
          <w:lang w:eastAsia="en-US"/>
        </w:rPr>
        <w:pict>
          <v:rect id="_x0000_i1026" alt="" style="width:6in;height:.05pt;mso-width-percent:0;mso-height-percent:0;mso-width-percent:0;mso-height-percent:0" o:hralign="center" o:hrstd="t" o:hrnoshade="t" o:hr="t" fillcolor="#174a1b" stroked="f"/>
        </w:pict>
      </w:r>
    </w:p>
    <w:p w:rsidR="00C50C3A" w:rsidRPr="00C50C3A" w:rsidRDefault="007F47FD" w:rsidP="00C50C3A">
      <w:pPr>
        <w:spacing w:after="100" w:afterAutospacing="1"/>
        <w:jc w:val="center"/>
        <w:rPr>
          <w:rFonts w:ascii="Verdana" w:hAnsi="Verdana" w:cs="Times New Roman"/>
          <w:color w:val="000000"/>
          <w:sz w:val="27"/>
          <w:szCs w:val="27"/>
          <w:lang w:eastAsia="en-US"/>
        </w:rPr>
      </w:pPr>
      <w:hyperlink r:id="rId11" w:tgtFrame="_top" w:history="1">
        <w:r w:rsidR="00C50C3A" w:rsidRPr="00C50C3A">
          <w:rPr>
            <w:rFonts w:ascii="Verdana" w:hAnsi="Verdana" w:cs="Times New Roman"/>
            <w:color w:val="174A1B"/>
            <w:sz w:val="27"/>
            <w:szCs w:val="27"/>
            <w:u w:val="single"/>
            <w:lang w:eastAsia="en-US"/>
          </w:rPr>
          <w:t>Return to homepage</w:t>
        </w:r>
      </w:hyperlink>
    </w:p>
    <w:p w:rsidR="00C50C3A" w:rsidRPr="00C50C3A" w:rsidRDefault="00C50C3A" w:rsidP="00C50C3A">
      <w:pPr>
        <w:spacing w:after="100" w:afterAutospacing="1"/>
        <w:rPr>
          <w:rFonts w:ascii="Verdana" w:hAnsi="Verdana" w:cs="Times New Roman"/>
          <w:color w:val="000000"/>
          <w:sz w:val="27"/>
          <w:szCs w:val="27"/>
          <w:lang w:eastAsia="en-US"/>
        </w:rPr>
      </w:pPr>
      <w:r w:rsidRPr="00C50C3A">
        <w:rPr>
          <w:rFonts w:ascii="Verdana" w:hAnsi="Verdana" w:cs="Times New Roman"/>
          <w:b/>
          <w:bCs/>
          <w:color w:val="000000"/>
          <w:sz w:val="27"/>
          <w:szCs w:val="27"/>
          <w:lang w:eastAsia="en-US"/>
        </w:rPr>
        <w:lastRenderedPageBreak/>
        <w:t>Citation: </w:t>
      </w:r>
      <w:hyperlink r:id="rId12" w:tgtFrame="_blank" w:history="1">
        <w:r w:rsidRPr="00C50C3A">
          <w:rPr>
            <w:rFonts w:ascii="Verdana" w:hAnsi="Verdana" w:cs="Times New Roman"/>
            <w:b/>
            <w:bCs/>
            <w:color w:val="174A1B"/>
            <w:sz w:val="27"/>
            <w:szCs w:val="27"/>
            <w:u w:val="single"/>
            <w:lang w:eastAsia="en-US"/>
          </w:rPr>
          <w:t>John van Wyhe</w:t>
        </w:r>
      </w:hyperlink>
      <w:r w:rsidRPr="00C50C3A">
        <w:rPr>
          <w:rFonts w:ascii="Verdana" w:hAnsi="Verdana" w:cs="Times New Roman"/>
          <w:b/>
          <w:bCs/>
          <w:color w:val="000000"/>
          <w:sz w:val="27"/>
          <w:szCs w:val="27"/>
          <w:lang w:eastAsia="en-US"/>
        </w:rPr>
        <w:t>, editor. 2002-.</w:t>
      </w:r>
      <w:r w:rsidRPr="00C50C3A">
        <w:rPr>
          <w:rFonts w:ascii="Verdana" w:hAnsi="Verdana" w:cs="Times New Roman"/>
          <w:b/>
          <w:bCs/>
          <w:i/>
          <w:iCs/>
          <w:color w:val="000000"/>
          <w:sz w:val="27"/>
          <w:szCs w:val="27"/>
          <w:lang w:eastAsia="en-US"/>
        </w:rPr>
        <w:t> The Complete Work of Charles Darwin Online</w:t>
      </w:r>
      <w:r w:rsidRPr="00C50C3A">
        <w:rPr>
          <w:rFonts w:ascii="Verdana" w:hAnsi="Verdana" w:cs="Times New Roman"/>
          <w:b/>
          <w:bCs/>
          <w:color w:val="000000"/>
          <w:sz w:val="27"/>
          <w:szCs w:val="27"/>
          <w:lang w:eastAsia="en-US"/>
        </w:rPr>
        <w:t>. (http://darwin-online.org.uk/)</w:t>
      </w:r>
    </w:p>
    <w:p w:rsidR="00C50C3A" w:rsidRPr="00C50C3A" w:rsidRDefault="00C50C3A" w:rsidP="00C50C3A">
      <w:pPr>
        <w:spacing w:after="100" w:afterAutospacing="1"/>
        <w:rPr>
          <w:rFonts w:ascii="Verdana" w:hAnsi="Verdana" w:cs="Times New Roman"/>
          <w:color w:val="000000"/>
          <w:sz w:val="20"/>
          <w:lang w:eastAsia="en-US"/>
        </w:rPr>
      </w:pPr>
      <w:r w:rsidRPr="00C50C3A">
        <w:rPr>
          <w:rFonts w:ascii="Verdana" w:hAnsi="Verdana" w:cs="Times New Roman"/>
          <w:color w:val="000000"/>
          <w:sz w:val="20"/>
          <w:lang w:eastAsia="en-US"/>
        </w:rPr>
        <w:t>File last updated 2 July, 2012</w:t>
      </w:r>
    </w:p>
    <w:p w:rsidR="00E02EB8" w:rsidRDefault="00E02EB8"/>
    <w:sectPr w:rsidR="00E02EB8" w:rsidSect="00E02E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3A"/>
    <w:rsid w:val="0050422D"/>
    <w:rsid w:val="007F47FD"/>
    <w:rsid w:val="00BB6753"/>
    <w:rsid w:val="00C17A75"/>
    <w:rsid w:val="00C50C3A"/>
    <w:rsid w:val="00E02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1984F6AD-6C5E-C548-A5EF-672941CE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B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C3A"/>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semiHidden/>
    <w:unhideWhenUsed/>
    <w:rsid w:val="00C50C3A"/>
    <w:rPr>
      <w:color w:val="0000FF"/>
      <w:u w:val="single"/>
    </w:rPr>
  </w:style>
  <w:style w:type="character" w:customStyle="1" w:styleId="apple-converted-space">
    <w:name w:val="apple-converted-space"/>
    <w:basedOn w:val="DefaultParagraphFont"/>
    <w:rsid w:val="00C50C3A"/>
  </w:style>
  <w:style w:type="paragraph" w:customStyle="1" w:styleId="style5">
    <w:name w:val="style5"/>
    <w:basedOn w:val="Normal"/>
    <w:rsid w:val="00C50C3A"/>
    <w:pPr>
      <w:spacing w:before="100" w:beforeAutospacing="1" w:after="100" w:afterAutospacing="1"/>
    </w:pPr>
    <w:rPr>
      <w:rFonts w:ascii="Times" w:hAnsi="Times"/>
      <w:sz w:val="20"/>
      <w:lang w:eastAsia="en-US"/>
    </w:rPr>
  </w:style>
  <w:style w:type="character" w:customStyle="1" w:styleId="style4">
    <w:name w:val="style4"/>
    <w:basedOn w:val="DefaultParagraphFont"/>
    <w:rsid w:val="00C50C3A"/>
  </w:style>
  <w:style w:type="character" w:styleId="Emphasis">
    <w:name w:val="Emphasis"/>
    <w:basedOn w:val="DefaultParagraphFont"/>
    <w:uiPriority w:val="20"/>
    <w:qFormat/>
    <w:rsid w:val="00C50C3A"/>
    <w:rPr>
      <w:i/>
      <w:iCs/>
    </w:rPr>
  </w:style>
  <w:style w:type="character" w:customStyle="1" w:styleId="ednote">
    <w:name w:val="ednote"/>
    <w:basedOn w:val="DefaultParagraphFont"/>
    <w:rsid w:val="00C50C3A"/>
  </w:style>
  <w:style w:type="paragraph" w:customStyle="1" w:styleId="ednote1">
    <w:name w:val="ednote1"/>
    <w:basedOn w:val="Normal"/>
    <w:rsid w:val="00C50C3A"/>
    <w:pPr>
      <w:spacing w:before="100" w:beforeAutospacing="1" w:after="100" w:afterAutospacing="1"/>
    </w:pPr>
    <w:rPr>
      <w:rFonts w:ascii="Times" w:hAnsi="Times"/>
      <w:sz w:val="20"/>
      <w:lang w:eastAsia="en-US"/>
    </w:rPr>
  </w:style>
  <w:style w:type="character" w:customStyle="1" w:styleId="style2">
    <w:name w:val="style2"/>
    <w:basedOn w:val="DefaultParagraphFont"/>
    <w:rsid w:val="00C50C3A"/>
  </w:style>
  <w:style w:type="character" w:styleId="Strong">
    <w:name w:val="Strong"/>
    <w:basedOn w:val="DefaultParagraphFont"/>
    <w:uiPriority w:val="22"/>
    <w:qFormat/>
    <w:rsid w:val="00C50C3A"/>
    <w:rPr>
      <w:b/>
      <w:bCs/>
    </w:rPr>
  </w:style>
  <w:style w:type="paragraph" w:customStyle="1" w:styleId="style21">
    <w:name w:val="style21"/>
    <w:basedOn w:val="Normal"/>
    <w:rsid w:val="00C50C3A"/>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2822">
      <w:bodyDiv w:val="1"/>
      <w:marLeft w:val="0"/>
      <w:marRight w:val="0"/>
      <w:marTop w:val="0"/>
      <w:marBottom w:val="0"/>
      <w:divBdr>
        <w:top w:val="none" w:sz="0" w:space="0" w:color="auto"/>
        <w:left w:val="none" w:sz="0" w:space="0" w:color="auto"/>
        <w:bottom w:val="none" w:sz="0" w:space="0" w:color="auto"/>
        <w:right w:val="none" w:sz="0" w:space="0" w:color="auto"/>
      </w:divBdr>
      <w:divsChild>
        <w:div w:id="3184602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win-online.org.uk/bibliography.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rwinproject.ac.uk/" TargetMode="External"/><Relationship Id="rId12" Type="http://schemas.openxmlformats.org/officeDocument/2006/relationships/hyperlink" Target="http://darwin-online.org.uk/converted/published//people/van_wyh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rwin-online.org.uk/content/frameset?itemID=F1828&amp;viewtype=text&amp;pageseq=1" TargetMode="External"/><Relationship Id="rId11" Type="http://schemas.openxmlformats.org/officeDocument/2006/relationships/hyperlink" Target="http://darwin-online.org.uk/" TargetMode="External"/><Relationship Id="rId5" Type="http://schemas.openxmlformats.org/officeDocument/2006/relationships/hyperlink" Target="http://www.darwinproject.ac.uk/" TargetMode="External"/><Relationship Id="rId10" Type="http://schemas.openxmlformats.org/officeDocument/2006/relationships/hyperlink" Target="http://www.darwinproject.ac.uk/" TargetMode="External"/><Relationship Id="rId4" Type="http://schemas.openxmlformats.org/officeDocument/2006/relationships/hyperlink" Target="http://darwin-online.org.uk/content/frameset?itemID=F1828&amp;viewtype=text&amp;pageseq=1" TargetMode="External"/><Relationship Id="rId9" Type="http://schemas.openxmlformats.org/officeDocument/2006/relationships/hyperlink" Target="http://darwin-online.org.uk/bibliograph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Friedman</dc:creator>
  <cp:keywords/>
  <dc:description/>
  <cp:lastModifiedBy>Clerx, Laura Elizabeth</cp:lastModifiedBy>
  <cp:revision>2</cp:revision>
  <dcterms:created xsi:type="dcterms:W3CDTF">2018-08-08T15:25:00Z</dcterms:created>
  <dcterms:modified xsi:type="dcterms:W3CDTF">2018-08-08T15:25:00Z</dcterms:modified>
</cp:coreProperties>
</file>